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131B" w14:textId="6ACFCC0F" w:rsidR="005408E8" w:rsidRDefault="00A06DD9">
      <w:pPr>
        <w:rPr>
          <w:b/>
        </w:rPr>
      </w:pPr>
      <w:r>
        <w:rPr>
          <w:b/>
        </w:rPr>
        <w:t xml:space="preserve">Literature </w:t>
      </w:r>
      <w:r w:rsidR="002F75BC">
        <w:rPr>
          <w:b/>
        </w:rPr>
        <w:t xml:space="preserve">Review </w:t>
      </w:r>
      <w:r>
        <w:rPr>
          <w:b/>
        </w:rPr>
        <w:t>Matrix Template</w:t>
      </w:r>
    </w:p>
    <w:p w14:paraId="6144A96E" w14:textId="77777777" w:rsidR="005408E8" w:rsidRDefault="00A06DD9">
      <w:pPr>
        <w:rPr>
          <w:b/>
        </w:rPr>
      </w:pPr>
      <w:r>
        <w:rPr>
          <w:b/>
        </w:rPr>
        <w:t>INFO 200</w:t>
      </w:r>
    </w:p>
    <w:p w14:paraId="2224CAC3" w14:textId="77777777" w:rsidR="005408E8" w:rsidRDefault="005408E8">
      <w:pPr>
        <w:rPr>
          <w:b/>
        </w:rPr>
      </w:pPr>
    </w:p>
    <w:p w14:paraId="78836098" w14:textId="77777777" w:rsidR="005408E8" w:rsidRDefault="005408E8">
      <w:pPr>
        <w:rPr>
          <w:b/>
        </w:rPr>
      </w:pPr>
    </w:p>
    <w:p w14:paraId="631DAB8A" w14:textId="77777777" w:rsidR="005408E8" w:rsidRDefault="005408E8">
      <w:pPr>
        <w:rPr>
          <w:b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5408E8" w14:paraId="39655295" w14:textId="77777777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AC4F2" w14:textId="77777777" w:rsidR="005408E8" w:rsidRDefault="00A06DD9">
            <w:pPr>
              <w:widowControl w:val="0"/>
              <w:rPr>
                <w:b/>
              </w:rPr>
            </w:pPr>
            <w:r>
              <w:rPr>
                <w:b/>
              </w:rPr>
              <w:t>Define the Information Community and explain the significance of studying the information behaviors of this group (e.g. why is this research important).</w:t>
            </w:r>
          </w:p>
          <w:p w14:paraId="43723C66" w14:textId="77777777" w:rsidR="005408E8" w:rsidRDefault="005408E8">
            <w:pPr>
              <w:widowControl w:val="0"/>
              <w:rPr>
                <w:b/>
              </w:rPr>
            </w:pPr>
          </w:p>
          <w:p w14:paraId="1083EFA5" w14:textId="77777777" w:rsidR="005408E8" w:rsidRDefault="005408E8">
            <w:pPr>
              <w:widowControl w:val="0"/>
              <w:rPr>
                <w:b/>
              </w:rPr>
            </w:pPr>
          </w:p>
          <w:p w14:paraId="308D5792" w14:textId="77777777" w:rsidR="005408E8" w:rsidRDefault="005408E8">
            <w:pPr>
              <w:widowControl w:val="0"/>
              <w:rPr>
                <w:b/>
              </w:rPr>
            </w:pPr>
          </w:p>
        </w:tc>
      </w:tr>
      <w:tr w:rsidR="005408E8" w14:paraId="3A90E458" w14:textId="77777777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DF019" w14:textId="7DB00254" w:rsidR="005408E8" w:rsidRDefault="0060106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Statement of </w:t>
            </w:r>
            <w:r w:rsidR="00A06DD9">
              <w:rPr>
                <w:b/>
              </w:rPr>
              <w:t>Research:</w:t>
            </w:r>
          </w:p>
        </w:tc>
      </w:tr>
    </w:tbl>
    <w:p w14:paraId="6394E825" w14:textId="77777777" w:rsidR="005408E8" w:rsidRDefault="005408E8">
      <w:pPr>
        <w:rPr>
          <w:b/>
        </w:rPr>
      </w:pPr>
    </w:p>
    <w:p w14:paraId="629ACE06" w14:textId="77777777" w:rsidR="005408E8" w:rsidRDefault="005408E8"/>
    <w:tbl>
      <w:tblPr>
        <w:tblStyle w:val="a0"/>
        <w:tblW w:w="12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75"/>
        <w:gridCol w:w="5820"/>
      </w:tblGrid>
      <w:tr w:rsidR="005408E8" w14:paraId="6E2FC69D" w14:textId="77777777">
        <w:tc>
          <w:tcPr>
            <w:tcW w:w="667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E9C50" w14:textId="77777777" w:rsidR="005408E8" w:rsidRDefault="00A06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4C2F4"/>
                <w:shd w:val="clear" w:color="auto" w:fill="A4C2F4"/>
              </w:rPr>
            </w:pPr>
            <w:r>
              <w:t>THEY SAY*</w:t>
            </w:r>
          </w:p>
        </w:tc>
        <w:tc>
          <w:tcPr>
            <w:tcW w:w="582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F84A0" w14:textId="77777777" w:rsidR="005408E8" w:rsidRDefault="00A06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 SAY*</w:t>
            </w:r>
          </w:p>
        </w:tc>
      </w:tr>
    </w:tbl>
    <w:p w14:paraId="39E362BB" w14:textId="77777777" w:rsidR="005408E8" w:rsidRDefault="005408E8"/>
    <w:tbl>
      <w:tblPr>
        <w:tblStyle w:val="a1"/>
        <w:tblW w:w="12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050"/>
        <w:gridCol w:w="1380"/>
        <w:gridCol w:w="930"/>
        <w:gridCol w:w="990"/>
        <w:gridCol w:w="1275"/>
        <w:gridCol w:w="1785"/>
        <w:gridCol w:w="1575"/>
        <w:gridCol w:w="2460"/>
      </w:tblGrid>
      <w:tr w:rsidR="005408E8" w14:paraId="779ED686" w14:textId="77777777">
        <w:tc>
          <w:tcPr>
            <w:tcW w:w="105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F76C6" w14:textId="77777777" w:rsidR="006444B4" w:rsidRDefault="00644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Author/</w:t>
            </w:r>
          </w:p>
          <w:p w14:paraId="7A8C77C5" w14:textId="77777777" w:rsidR="005408E8" w:rsidRDefault="00644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Date</w:t>
            </w:r>
          </w:p>
          <w:p w14:paraId="79DBCBB4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C470" w14:textId="77777777" w:rsidR="005408E8" w:rsidRDefault="00A06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Main</w:t>
            </w:r>
          </w:p>
          <w:p w14:paraId="50D69C88" w14:textId="77777777" w:rsidR="005408E8" w:rsidRDefault="00A06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Idea(s)</w:t>
            </w:r>
          </w:p>
        </w:tc>
        <w:tc>
          <w:tcPr>
            <w:tcW w:w="138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FEED0" w14:textId="77777777" w:rsidR="005408E8" w:rsidRDefault="00A06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Theoretical/ Conceptual</w:t>
            </w:r>
          </w:p>
          <w:p w14:paraId="33B98EE2" w14:textId="77777777" w:rsidR="005408E8" w:rsidRDefault="00A06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Framework</w:t>
            </w:r>
          </w:p>
        </w:tc>
        <w:tc>
          <w:tcPr>
            <w:tcW w:w="93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B4E76" w14:textId="77777777" w:rsidR="005408E8" w:rsidRDefault="00A06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Methods</w:t>
            </w:r>
          </w:p>
        </w:tc>
        <w:tc>
          <w:tcPr>
            <w:tcW w:w="99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E0750" w14:textId="77777777" w:rsidR="005408E8" w:rsidRDefault="00A06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Results &amp; Analysis</w:t>
            </w:r>
          </w:p>
        </w:tc>
        <w:tc>
          <w:tcPr>
            <w:tcW w:w="127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B9168" w14:textId="77777777" w:rsidR="005408E8" w:rsidRDefault="00A06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Conclusions</w:t>
            </w:r>
          </w:p>
        </w:tc>
        <w:tc>
          <w:tcPr>
            <w:tcW w:w="178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61AAB" w14:textId="77777777" w:rsidR="005408E8" w:rsidRDefault="00A06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Comments</w:t>
            </w:r>
          </w:p>
          <w:p w14:paraId="73DA14CB" w14:textId="77777777" w:rsidR="005408E8" w:rsidRDefault="00A06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(Your Analysis)</w:t>
            </w:r>
          </w:p>
        </w:tc>
        <w:tc>
          <w:tcPr>
            <w:tcW w:w="157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CA78F" w14:textId="77777777" w:rsidR="005408E8" w:rsidRDefault="00A06DD9">
            <w:pPr>
              <w:widowControl w:val="0"/>
            </w:pPr>
            <w:r>
              <w:t xml:space="preserve">Future Research </w:t>
            </w:r>
          </w:p>
          <w:p w14:paraId="4D94DD82" w14:textId="77777777" w:rsidR="005408E8" w:rsidRDefault="00A06DD9">
            <w:pPr>
              <w:widowControl w:val="0"/>
            </w:pPr>
            <w:r>
              <w:t>Implications</w:t>
            </w:r>
          </w:p>
        </w:tc>
        <w:tc>
          <w:tcPr>
            <w:tcW w:w="246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2A5C8" w14:textId="77777777" w:rsidR="005408E8" w:rsidRDefault="00A06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Information Professional Practices Implications</w:t>
            </w:r>
          </w:p>
        </w:tc>
      </w:tr>
      <w:tr w:rsidR="005408E8" w14:paraId="61AD567C" w14:textId="77777777"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8CFF6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EDED1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6D896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B21B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097D1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CF6E1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7FA4B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9DFF2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11271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408E8" w14:paraId="7F6966A5" w14:textId="77777777"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BC04B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FE2F3"/>
              </w:rPr>
            </w:pPr>
          </w:p>
        </w:tc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CD0A3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FE2F3"/>
              </w:rPr>
            </w:pP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D03C9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FE2F3"/>
              </w:rPr>
            </w:pPr>
          </w:p>
        </w:tc>
        <w:tc>
          <w:tcPr>
            <w:tcW w:w="9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7188E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FE2F3"/>
              </w:rPr>
            </w:pPr>
          </w:p>
        </w:tc>
        <w:tc>
          <w:tcPr>
            <w:tcW w:w="9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5AD97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FE2F3"/>
              </w:rPr>
            </w:pPr>
          </w:p>
        </w:tc>
        <w:tc>
          <w:tcPr>
            <w:tcW w:w="1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167EC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FE2F3"/>
              </w:rPr>
            </w:pPr>
          </w:p>
        </w:tc>
        <w:tc>
          <w:tcPr>
            <w:tcW w:w="178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CC26B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B5C1D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984D4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408E8" w14:paraId="5724A7C6" w14:textId="77777777"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B98A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189E0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30655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6A7F4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5E12B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C1FA5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6C2ED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0CA9A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93AE2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408E8" w14:paraId="610B56E2" w14:textId="77777777"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52F32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069F4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D98D9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D8331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B7C9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D4A59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A183E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0C92E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2CE90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408E8" w14:paraId="201BFBEC" w14:textId="77777777"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0FD96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D2309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5C4F2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145FE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6DF16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94993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86C89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9F54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585F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408E8" w14:paraId="24ECC12A" w14:textId="77777777"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C442E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0826F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8C18D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62746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D753C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7393F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BCD14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72BAB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309D2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408E8" w14:paraId="4F3FA6D1" w14:textId="77777777"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B361C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79F73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CB8FF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1EDA6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6B912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B11F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5B3F9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63CC3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5CE7E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408E8" w14:paraId="65CEB438" w14:textId="77777777"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F8142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E98F2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E38D4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710B4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8B49D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5C22D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71BB4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E9CD5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38C6A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408E8" w14:paraId="4374787F" w14:textId="77777777"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4AFE5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CBF14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B48C5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373A1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79499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C7265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D6B19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29930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BB10F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408E8" w14:paraId="6CF37F7E" w14:textId="77777777"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F7720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A0268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B2C50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005C7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A81ED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74ABF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B5F92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E4A3E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2FD12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408E8" w14:paraId="71F26F40" w14:textId="77777777"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EEA73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52A59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679BD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92698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7461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F7AF0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C30E4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C5D4A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3BE25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408E8" w14:paraId="2FF225D0" w14:textId="77777777"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2D3F8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ADCB0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10EB2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DBCCC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0BAF3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0B1C6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0ED4B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C4A75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6025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408E8" w14:paraId="1AF78B15" w14:textId="77777777"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16324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56055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D40EC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05F5F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79DD9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F5BAF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D17DA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8C06B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A8185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408E8" w14:paraId="5BF0E20D" w14:textId="77777777"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F6E36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3CF54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5AED1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077F2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64799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57366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90072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300EF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7C3D8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431CE97D" w14:textId="77777777" w:rsidR="005408E8" w:rsidRDefault="005408E8"/>
    <w:p w14:paraId="409B8E9F" w14:textId="77777777" w:rsidR="006444B4" w:rsidRPr="006444B4" w:rsidRDefault="006444B4" w:rsidP="006444B4">
      <w:pPr>
        <w:rPr>
          <w:color w:val="333333"/>
          <w:highlight w:val="white"/>
          <w:lang w:val="en-US"/>
        </w:rPr>
      </w:pPr>
    </w:p>
    <w:p w14:paraId="2ABB3E48" w14:textId="7AAD4DB8" w:rsidR="006444B4" w:rsidRPr="006444B4" w:rsidRDefault="006444B4" w:rsidP="006444B4">
      <w:pPr>
        <w:rPr>
          <w:b/>
          <w:bCs/>
          <w:color w:val="333333"/>
          <w:highlight w:val="white"/>
          <w:lang w:val="en-US"/>
        </w:rPr>
      </w:pPr>
      <w:r w:rsidRPr="006444B4">
        <w:rPr>
          <w:b/>
          <w:bCs/>
          <w:color w:val="333333"/>
          <w:highlight w:val="white"/>
          <w:lang w:val="en-US"/>
        </w:rPr>
        <w:t xml:space="preserve">List of Resources included in the </w:t>
      </w:r>
      <w:r w:rsidR="00A06DD9">
        <w:rPr>
          <w:b/>
          <w:bCs/>
          <w:color w:val="333333"/>
          <w:highlight w:val="white"/>
          <w:lang w:val="en-US"/>
        </w:rPr>
        <w:t xml:space="preserve">Literature Review </w:t>
      </w:r>
      <w:r w:rsidRPr="006444B4">
        <w:rPr>
          <w:b/>
          <w:bCs/>
          <w:color w:val="333333"/>
          <w:highlight w:val="white"/>
          <w:lang w:val="en-US"/>
        </w:rPr>
        <w:t>Matrix in APA Format</w:t>
      </w:r>
      <w:r w:rsidR="00A06DD9">
        <w:rPr>
          <w:b/>
          <w:bCs/>
          <w:color w:val="333333"/>
          <w:highlight w:val="white"/>
          <w:lang w:val="en-US"/>
        </w:rPr>
        <w:t>:</w:t>
      </w:r>
    </w:p>
    <w:p w14:paraId="1C7A8D5B" w14:textId="351379F8" w:rsidR="006444B4" w:rsidRDefault="006444B4">
      <w:pPr>
        <w:rPr>
          <w:color w:val="333333"/>
          <w:highlight w:val="white"/>
        </w:rPr>
      </w:pPr>
    </w:p>
    <w:p w14:paraId="473AF663" w14:textId="3C0AFEE5" w:rsidR="006444B4" w:rsidRDefault="006444B4">
      <w:pPr>
        <w:rPr>
          <w:color w:val="333333"/>
          <w:highlight w:val="white"/>
        </w:rPr>
      </w:pPr>
    </w:p>
    <w:p w14:paraId="0CE1633F" w14:textId="3DA92960" w:rsidR="006444B4" w:rsidRDefault="006444B4">
      <w:pPr>
        <w:rPr>
          <w:color w:val="333333"/>
          <w:highlight w:val="white"/>
        </w:rPr>
      </w:pPr>
    </w:p>
    <w:p w14:paraId="1DA51847" w14:textId="61A10B72" w:rsidR="006444B4" w:rsidRDefault="006444B4">
      <w:pPr>
        <w:rPr>
          <w:color w:val="333333"/>
          <w:highlight w:val="white"/>
        </w:rPr>
      </w:pPr>
    </w:p>
    <w:p w14:paraId="7A410255" w14:textId="2B0362A1" w:rsidR="006444B4" w:rsidRDefault="006444B4">
      <w:pPr>
        <w:rPr>
          <w:color w:val="333333"/>
          <w:highlight w:val="white"/>
        </w:rPr>
      </w:pPr>
    </w:p>
    <w:p w14:paraId="3BEB75C2" w14:textId="531160F4" w:rsidR="006444B4" w:rsidRDefault="006444B4">
      <w:pPr>
        <w:rPr>
          <w:color w:val="333333"/>
          <w:highlight w:val="white"/>
        </w:rPr>
      </w:pPr>
    </w:p>
    <w:p w14:paraId="5CC1436F" w14:textId="7D44EE82" w:rsidR="006444B4" w:rsidRDefault="006444B4">
      <w:pPr>
        <w:rPr>
          <w:color w:val="333333"/>
          <w:highlight w:val="white"/>
        </w:rPr>
      </w:pPr>
    </w:p>
    <w:p w14:paraId="587EF4B9" w14:textId="197F5505" w:rsidR="006444B4" w:rsidRDefault="006444B4">
      <w:pPr>
        <w:rPr>
          <w:color w:val="333333"/>
          <w:highlight w:val="white"/>
        </w:rPr>
      </w:pPr>
    </w:p>
    <w:p w14:paraId="44ED654D" w14:textId="658B8FA4" w:rsidR="006444B4" w:rsidRDefault="006444B4">
      <w:pPr>
        <w:rPr>
          <w:color w:val="333333"/>
          <w:highlight w:val="white"/>
        </w:rPr>
      </w:pPr>
    </w:p>
    <w:p w14:paraId="361273E6" w14:textId="7CF518EA" w:rsidR="00A06DD9" w:rsidRDefault="00A06DD9">
      <w:pPr>
        <w:rPr>
          <w:color w:val="333333"/>
          <w:highlight w:val="white"/>
        </w:rPr>
      </w:pPr>
    </w:p>
    <w:p w14:paraId="61C9CB75" w14:textId="158F2A7D" w:rsidR="00A06DD9" w:rsidRDefault="00A06DD9">
      <w:pPr>
        <w:rPr>
          <w:color w:val="333333"/>
          <w:highlight w:val="white"/>
        </w:rPr>
      </w:pPr>
    </w:p>
    <w:p w14:paraId="305DAEDD" w14:textId="150A29A2" w:rsidR="00A06DD9" w:rsidRDefault="00A06DD9">
      <w:pPr>
        <w:rPr>
          <w:color w:val="333333"/>
          <w:highlight w:val="white"/>
        </w:rPr>
      </w:pPr>
    </w:p>
    <w:p w14:paraId="41EBDB0E" w14:textId="103F9290" w:rsidR="00A06DD9" w:rsidRDefault="00A06DD9">
      <w:pPr>
        <w:rPr>
          <w:color w:val="333333"/>
          <w:highlight w:val="white"/>
        </w:rPr>
      </w:pPr>
    </w:p>
    <w:p w14:paraId="71E6560E" w14:textId="2C805CAF" w:rsidR="00A06DD9" w:rsidRDefault="00A06DD9">
      <w:pPr>
        <w:rPr>
          <w:color w:val="333333"/>
          <w:highlight w:val="white"/>
        </w:rPr>
      </w:pPr>
    </w:p>
    <w:p w14:paraId="53707A51" w14:textId="77777777" w:rsidR="00A06DD9" w:rsidRDefault="00A06DD9">
      <w:pPr>
        <w:rPr>
          <w:color w:val="333333"/>
          <w:highlight w:val="white"/>
        </w:rPr>
      </w:pPr>
    </w:p>
    <w:p w14:paraId="4ECBFFF1" w14:textId="77777777" w:rsidR="006444B4" w:rsidRDefault="006444B4">
      <w:pPr>
        <w:rPr>
          <w:color w:val="333333"/>
          <w:highlight w:val="white"/>
        </w:rPr>
      </w:pPr>
    </w:p>
    <w:p w14:paraId="68718DCA" w14:textId="77777777" w:rsidR="006444B4" w:rsidRDefault="006444B4">
      <w:pPr>
        <w:rPr>
          <w:color w:val="333333"/>
          <w:highlight w:val="white"/>
        </w:rPr>
      </w:pPr>
    </w:p>
    <w:p w14:paraId="6CA55154" w14:textId="77777777" w:rsidR="006444B4" w:rsidRDefault="006444B4">
      <w:pPr>
        <w:rPr>
          <w:color w:val="333333"/>
          <w:highlight w:val="white"/>
        </w:rPr>
      </w:pPr>
    </w:p>
    <w:p w14:paraId="089C63AB" w14:textId="77777777" w:rsidR="006444B4" w:rsidRDefault="006444B4">
      <w:pPr>
        <w:rPr>
          <w:color w:val="333333"/>
          <w:highlight w:val="white"/>
        </w:rPr>
      </w:pPr>
    </w:p>
    <w:p w14:paraId="3BDB516C" w14:textId="77777777" w:rsidR="006444B4" w:rsidRDefault="006444B4">
      <w:pPr>
        <w:rPr>
          <w:color w:val="333333"/>
          <w:highlight w:val="white"/>
        </w:rPr>
      </w:pPr>
    </w:p>
    <w:p w14:paraId="1998EF1E" w14:textId="77777777" w:rsidR="006444B4" w:rsidRDefault="006444B4">
      <w:pPr>
        <w:rPr>
          <w:color w:val="333333"/>
          <w:highlight w:val="white"/>
        </w:rPr>
      </w:pPr>
    </w:p>
    <w:p w14:paraId="504D058C" w14:textId="77777777" w:rsidR="006444B4" w:rsidRDefault="006444B4">
      <w:pPr>
        <w:rPr>
          <w:color w:val="333333"/>
          <w:highlight w:val="white"/>
        </w:rPr>
      </w:pPr>
    </w:p>
    <w:p w14:paraId="473625F2" w14:textId="1B1A0560" w:rsidR="005408E8" w:rsidRDefault="00A06DD9">
      <w:pPr>
        <w:rPr>
          <w:color w:val="333333"/>
          <w:highlight w:val="white"/>
        </w:rPr>
      </w:pPr>
      <w:r>
        <w:rPr>
          <w:color w:val="333333"/>
          <w:highlight w:val="white"/>
        </w:rPr>
        <w:t xml:space="preserve">*Birkenstein, C., &amp; Graff, G. (2018). </w:t>
      </w:r>
      <w:r>
        <w:rPr>
          <w:i/>
          <w:color w:val="333333"/>
        </w:rPr>
        <w:t>"They say / I say": The moves that matter in academic writing</w:t>
      </w:r>
      <w:r>
        <w:rPr>
          <w:color w:val="333333"/>
          <w:highlight w:val="white"/>
        </w:rPr>
        <w:t xml:space="preserve">. Vancouver, B.C.: </w:t>
      </w:r>
      <w:proofErr w:type="spellStart"/>
      <w:r>
        <w:rPr>
          <w:color w:val="333333"/>
          <w:highlight w:val="white"/>
        </w:rPr>
        <w:t>Langara</w:t>
      </w:r>
      <w:proofErr w:type="spellEnd"/>
      <w:r>
        <w:rPr>
          <w:color w:val="333333"/>
          <w:highlight w:val="white"/>
        </w:rPr>
        <w:t xml:space="preserve"> College.</w:t>
      </w:r>
    </w:p>
    <w:p w14:paraId="035A7DF9" w14:textId="77777777" w:rsidR="005408E8" w:rsidRDefault="005408E8">
      <w:pPr>
        <w:rPr>
          <w:color w:val="333333"/>
          <w:highlight w:val="white"/>
        </w:rPr>
      </w:pPr>
    </w:p>
    <w:p w14:paraId="419F70C1" w14:textId="77777777" w:rsidR="005408E8" w:rsidRDefault="00A06DD9">
      <w:pPr>
        <w:rPr>
          <w:color w:val="333333"/>
          <w:highlight w:val="white"/>
        </w:rPr>
      </w:pPr>
      <w:r>
        <w:rPr>
          <w:color w:val="333333"/>
          <w:highlight w:val="white"/>
        </w:rPr>
        <w:t>This matrix inspired by the Literature Review Matrix as shown by Walden University (</w:t>
      </w:r>
      <w:hyperlink r:id="rId4">
        <w:r>
          <w:rPr>
            <w:color w:val="1155CC"/>
            <w:highlight w:val="white"/>
            <w:u w:val="single"/>
          </w:rPr>
          <w:t>https://academicguides.waldenu.edu/writingcenter/assignments/literaturereview/matrix</w:t>
        </w:r>
      </w:hyperlink>
      <w:r>
        <w:rPr>
          <w:color w:val="333333"/>
          <w:highlight w:val="white"/>
        </w:rPr>
        <w:t>) and Re-envisioning the Annotated Bibliography Assignment by Marilyn Sharif at George Mason University (</w:t>
      </w:r>
      <w:hyperlink r:id="rId5">
        <w:r>
          <w:rPr>
            <w:color w:val="1155CC"/>
            <w:highlight w:val="white"/>
            <w:u w:val="single"/>
          </w:rPr>
          <w:t>https://drive.google.com/drive/u/0/recent</w:t>
        </w:r>
      </w:hyperlink>
      <w:r>
        <w:rPr>
          <w:color w:val="333333"/>
          <w:highlight w:val="white"/>
        </w:rPr>
        <w:t>)</w:t>
      </w:r>
    </w:p>
    <w:sectPr w:rsidR="005408E8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E8"/>
    <w:rsid w:val="002F75BC"/>
    <w:rsid w:val="00536B67"/>
    <w:rsid w:val="005408E8"/>
    <w:rsid w:val="00601060"/>
    <w:rsid w:val="006444B4"/>
    <w:rsid w:val="00A06DD9"/>
    <w:rsid w:val="00B5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BB4EB7"/>
  <w15:docId w15:val="{35FB3A57-A301-CE4B-9DE8-0E95374A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u/0/recent" TargetMode="External"/><Relationship Id="rId4" Type="http://schemas.openxmlformats.org/officeDocument/2006/relationships/hyperlink" Target="https://academicguides.waldenu.edu/writingcenter/assignments/literaturereview/matri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Stephens</cp:lastModifiedBy>
  <cp:revision>3</cp:revision>
  <dcterms:created xsi:type="dcterms:W3CDTF">2019-10-07T17:46:00Z</dcterms:created>
  <dcterms:modified xsi:type="dcterms:W3CDTF">2022-07-13T17:59:00Z</dcterms:modified>
</cp:coreProperties>
</file>